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7C" w:rsidRPr="00440861" w:rsidRDefault="009B197C" w:rsidP="00E36796">
      <w:pPr>
        <w:spacing w:after="0" w:line="360" w:lineRule="auto"/>
        <w:jc w:val="center"/>
        <w:rPr>
          <w:rFonts w:ascii="Times New Roman" w:hAnsi="Times New Roman"/>
          <w:b/>
          <w:sz w:val="24"/>
          <w:szCs w:val="24"/>
        </w:rPr>
      </w:pPr>
      <w:r w:rsidRPr="00440861">
        <w:rPr>
          <w:rFonts w:ascii="Times New Roman" w:hAnsi="Times New Roman"/>
          <w:b/>
          <w:sz w:val="24"/>
          <w:szCs w:val="24"/>
        </w:rPr>
        <w:t>Proyecto de Ley</w:t>
      </w:r>
    </w:p>
    <w:p w:rsidR="009B197C" w:rsidRPr="00440861" w:rsidRDefault="009B197C" w:rsidP="00E36796">
      <w:pPr>
        <w:spacing w:after="0" w:line="360" w:lineRule="auto"/>
        <w:jc w:val="center"/>
        <w:rPr>
          <w:rFonts w:ascii="Times New Roman" w:hAnsi="Times New Roman"/>
          <w:b/>
          <w:sz w:val="24"/>
          <w:szCs w:val="24"/>
        </w:rPr>
      </w:pPr>
    </w:p>
    <w:p w:rsidR="009B197C" w:rsidRDefault="009B197C" w:rsidP="00C31147">
      <w:pPr>
        <w:spacing w:after="0" w:line="360" w:lineRule="auto"/>
        <w:jc w:val="center"/>
        <w:rPr>
          <w:rFonts w:ascii="Times New Roman" w:hAnsi="Times New Roman"/>
          <w:sz w:val="24"/>
          <w:szCs w:val="24"/>
        </w:rPr>
      </w:pPr>
      <w:r>
        <w:rPr>
          <w:rFonts w:ascii="Times New Roman" w:hAnsi="Times New Roman"/>
          <w:sz w:val="24"/>
          <w:szCs w:val="24"/>
        </w:rPr>
        <w:t xml:space="preserve">El Senado y </w:t>
      </w:r>
      <w:r w:rsidRPr="00440861">
        <w:rPr>
          <w:rFonts w:ascii="Times New Roman" w:hAnsi="Times New Roman"/>
          <w:sz w:val="24"/>
          <w:szCs w:val="24"/>
        </w:rPr>
        <w:t xml:space="preserve"> Cámara de Diputados de </w:t>
      </w:r>
      <w:smartTag w:uri="urn:schemas-microsoft-com:office:smarttags" w:element="PersonName">
        <w:smartTagPr>
          <w:attr w:name="ProductID" w:val="la Asamblea"/>
        </w:smartTagPr>
        <w:r w:rsidRPr="00440861">
          <w:rPr>
            <w:rFonts w:ascii="Times New Roman" w:hAnsi="Times New Roman"/>
            <w:sz w:val="24"/>
            <w:szCs w:val="24"/>
          </w:rPr>
          <w:t>la Provincia</w:t>
        </w:r>
      </w:smartTag>
      <w:r w:rsidRPr="00440861">
        <w:rPr>
          <w:rFonts w:ascii="Times New Roman" w:hAnsi="Times New Roman"/>
          <w:sz w:val="24"/>
          <w:szCs w:val="24"/>
        </w:rPr>
        <w:t xml:space="preserve"> de Buenos Aires, sancionan </w:t>
      </w:r>
    </w:p>
    <w:p w:rsidR="009B197C" w:rsidRPr="00440861" w:rsidRDefault="009B197C" w:rsidP="00C31147">
      <w:pPr>
        <w:spacing w:after="0" w:line="360" w:lineRule="auto"/>
        <w:jc w:val="center"/>
        <w:rPr>
          <w:rFonts w:ascii="Times New Roman" w:hAnsi="Times New Roman"/>
          <w:sz w:val="24"/>
          <w:szCs w:val="24"/>
        </w:rPr>
      </w:pPr>
      <w:r w:rsidRPr="00440861">
        <w:rPr>
          <w:rFonts w:ascii="Times New Roman" w:hAnsi="Times New Roman"/>
          <w:sz w:val="24"/>
          <w:szCs w:val="24"/>
        </w:rPr>
        <w:t xml:space="preserve">con fuerza de </w:t>
      </w:r>
    </w:p>
    <w:p w:rsidR="009B197C" w:rsidRPr="00440861" w:rsidRDefault="009B197C" w:rsidP="00E36796">
      <w:pPr>
        <w:spacing w:after="0" w:line="360" w:lineRule="auto"/>
        <w:jc w:val="center"/>
        <w:rPr>
          <w:rFonts w:ascii="Times New Roman" w:hAnsi="Times New Roman"/>
          <w:sz w:val="24"/>
          <w:szCs w:val="24"/>
        </w:rPr>
      </w:pPr>
    </w:p>
    <w:p w:rsidR="009B197C" w:rsidRPr="00440861" w:rsidRDefault="009B197C" w:rsidP="00E36796">
      <w:pPr>
        <w:spacing w:after="0" w:line="360" w:lineRule="auto"/>
        <w:jc w:val="center"/>
        <w:rPr>
          <w:rFonts w:ascii="Times New Roman" w:hAnsi="Times New Roman"/>
          <w:b/>
          <w:sz w:val="24"/>
          <w:szCs w:val="24"/>
        </w:rPr>
      </w:pPr>
      <w:r w:rsidRPr="00440861">
        <w:rPr>
          <w:rFonts w:ascii="Times New Roman" w:hAnsi="Times New Roman"/>
          <w:b/>
          <w:sz w:val="24"/>
          <w:szCs w:val="24"/>
        </w:rPr>
        <w:t>LEY</w:t>
      </w:r>
    </w:p>
    <w:p w:rsidR="009B197C" w:rsidRDefault="009B197C" w:rsidP="00E36796">
      <w:pPr>
        <w:spacing w:after="0" w:line="360" w:lineRule="auto"/>
        <w:jc w:val="center"/>
        <w:rPr>
          <w:rFonts w:ascii="Times New Roman" w:hAnsi="Times New Roman"/>
          <w:b/>
          <w:sz w:val="28"/>
          <w:szCs w:val="28"/>
        </w:rPr>
      </w:pPr>
    </w:p>
    <w:p w:rsidR="009B197C" w:rsidRPr="00AC2F7A" w:rsidRDefault="009B197C" w:rsidP="00E36796">
      <w:pPr>
        <w:spacing w:after="0" w:line="360" w:lineRule="auto"/>
        <w:jc w:val="center"/>
        <w:rPr>
          <w:rFonts w:ascii="Times New Roman" w:hAnsi="Times New Roman"/>
          <w:b/>
          <w:sz w:val="28"/>
          <w:szCs w:val="28"/>
        </w:rPr>
      </w:pPr>
    </w:p>
    <w:p w:rsidR="009B197C" w:rsidRDefault="009B197C" w:rsidP="00E36796">
      <w:pPr>
        <w:spacing w:after="0" w:line="360" w:lineRule="auto"/>
        <w:jc w:val="both"/>
        <w:rPr>
          <w:rFonts w:ascii="Times New Roman" w:hAnsi="Times New Roman"/>
          <w:sz w:val="24"/>
          <w:szCs w:val="24"/>
        </w:rPr>
      </w:pPr>
      <w:r w:rsidRPr="005D2C0C">
        <w:rPr>
          <w:rFonts w:ascii="Times New Roman" w:hAnsi="Times New Roman"/>
          <w:b/>
          <w:sz w:val="24"/>
          <w:szCs w:val="24"/>
        </w:rPr>
        <w:t xml:space="preserve">Articulo 1.- </w:t>
      </w:r>
      <w:r>
        <w:rPr>
          <w:rFonts w:ascii="Times New Roman" w:hAnsi="Times New Roman"/>
          <w:sz w:val="24"/>
          <w:szCs w:val="24"/>
        </w:rPr>
        <w:t>Los Intendentes, Concejales y Consejeros Escolares</w:t>
      </w:r>
      <w:r w:rsidRPr="00E36796">
        <w:rPr>
          <w:rFonts w:ascii="Times New Roman" w:hAnsi="Times New Roman"/>
          <w:sz w:val="24"/>
          <w:szCs w:val="24"/>
        </w:rPr>
        <w:t xml:space="preserve"> deberán </w:t>
      </w:r>
      <w:r>
        <w:rPr>
          <w:rFonts w:ascii="Times New Roman" w:hAnsi="Times New Roman"/>
          <w:sz w:val="24"/>
          <w:szCs w:val="24"/>
        </w:rPr>
        <w:t>poseer</w:t>
      </w:r>
      <w:r w:rsidRPr="00E36796">
        <w:rPr>
          <w:rFonts w:ascii="Times New Roman" w:hAnsi="Times New Roman"/>
          <w:sz w:val="24"/>
          <w:szCs w:val="24"/>
        </w:rPr>
        <w:t xml:space="preserve"> su domicilio real en el </w:t>
      </w:r>
      <w:r>
        <w:rPr>
          <w:rFonts w:ascii="Times New Roman" w:hAnsi="Times New Roman"/>
          <w:sz w:val="24"/>
          <w:szCs w:val="24"/>
        </w:rPr>
        <w:t>Municipio en el cual han sido electos durante el tiempo de duración de sus respectivos mandatos.</w:t>
      </w: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r>
        <w:rPr>
          <w:rFonts w:ascii="Times New Roman" w:hAnsi="Times New Roman"/>
          <w:b/>
          <w:sz w:val="24"/>
          <w:szCs w:val="24"/>
        </w:rPr>
        <w:t>Artículo 2</w:t>
      </w:r>
      <w:r w:rsidRPr="005D2C0C">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Se entiende</w:t>
      </w:r>
      <w:r w:rsidRPr="00030930">
        <w:rPr>
          <w:rFonts w:ascii="Times New Roman" w:hAnsi="Times New Roman"/>
          <w:sz w:val="24"/>
          <w:szCs w:val="24"/>
        </w:rPr>
        <w:t xml:space="preserve"> por domicilio real a lo normado por el Código Civil </w:t>
      </w:r>
      <w:r>
        <w:rPr>
          <w:rFonts w:ascii="Times New Roman" w:hAnsi="Times New Roman"/>
          <w:sz w:val="24"/>
          <w:szCs w:val="24"/>
        </w:rPr>
        <w:t xml:space="preserve">de </w:t>
      </w:r>
      <w:smartTag w:uri="urn:schemas-microsoft-com:office:smarttags" w:element="PersonName">
        <w:smartTagPr>
          <w:attr w:name="ProductID" w:val="la Asamblea"/>
        </w:smartTagPr>
        <w:r>
          <w:rPr>
            <w:rFonts w:ascii="Times New Roman" w:hAnsi="Times New Roman"/>
            <w:sz w:val="24"/>
            <w:szCs w:val="24"/>
          </w:rPr>
          <w:t>la República Argentina</w:t>
        </w:r>
      </w:smartTag>
      <w:r>
        <w:rPr>
          <w:rFonts w:ascii="Times New Roman" w:hAnsi="Times New Roman"/>
          <w:sz w:val="24"/>
          <w:szCs w:val="24"/>
        </w:rPr>
        <w:t xml:space="preserve"> </w:t>
      </w:r>
      <w:r w:rsidRPr="00030930">
        <w:rPr>
          <w:rFonts w:ascii="Times New Roman" w:hAnsi="Times New Roman"/>
          <w:sz w:val="24"/>
          <w:szCs w:val="24"/>
        </w:rPr>
        <w:t>en sus Artículos 89º, 92º y 93º.</w:t>
      </w:r>
      <w:r>
        <w:rPr>
          <w:rFonts w:ascii="Times New Roman" w:hAnsi="Times New Roman"/>
          <w:sz w:val="24"/>
          <w:szCs w:val="24"/>
        </w:rPr>
        <w:t xml:space="preserve"> (Art. 73 del nuevo Código Civil y Comercial de </w:t>
      </w:r>
      <w:smartTag w:uri="urn:schemas-microsoft-com:office:smarttags" w:element="PersonName">
        <w:smartTagPr>
          <w:attr w:name="ProductID" w:val="la Asamblea"/>
        </w:smartTagPr>
        <w:r>
          <w:rPr>
            <w:rFonts w:ascii="Times New Roman" w:hAnsi="Times New Roman"/>
            <w:sz w:val="24"/>
            <w:szCs w:val="24"/>
          </w:rPr>
          <w:t>la República Argentina</w:t>
        </w:r>
      </w:smartTag>
      <w:r>
        <w:rPr>
          <w:rFonts w:ascii="Times New Roman" w:hAnsi="Times New Roman"/>
          <w:sz w:val="24"/>
          <w:szCs w:val="24"/>
        </w:rPr>
        <w:t>)</w:t>
      </w: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r>
        <w:rPr>
          <w:rFonts w:ascii="Times New Roman" w:hAnsi="Times New Roman"/>
          <w:b/>
          <w:sz w:val="24"/>
          <w:szCs w:val="24"/>
        </w:rPr>
        <w:t>Artículo 3</w:t>
      </w:r>
      <w:r w:rsidRPr="005D2C0C">
        <w:rPr>
          <w:rFonts w:ascii="Times New Roman" w:hAnsi="Times New Roman"/>
          <w:b/>
          <w:sz w:val="24"/>
          <w:szCs w:val="24"/>
        </w:rPr>
        <w:t>.-</w:t>
      </w:r>
      <w:r w:rsidRPr="00D45BFD">
        <w:rPr>
          <w:rFonts w:ascii="Times New Roman" w:hAnsi="Times New Roman"/>
          <w:sz w:val="24"/>
          <w:szCs w:val="24"/>
        </w:rPr>
        <w:t xml:space="preserve"> El incumplimiento de lo normado en </w:t>
      </w:r>
      <w:r>
        <w:rPr>
          <w:rFonts w:ascii="Times New Roman" w:hAnsi="Times New Roman"/>
          <w:sz w:val="24"/>
          <w:szCs w:val="24"/>
        </w:rPr>
        <w:t xml:space="preserve">el artículo 1º será causal de destitución, siguiéndose los procedimientos establecidos a tal efecto en el Capitulo X del Decreto-Ley 6769/58 y del Artículo 172º de </w:t>
      </w:r>
      <w:smartTag w:uri="urn:schemas-microsoft-com:office:smarttags" w:element="PersonName">
        <w:smartTagPr>
          <w:attr w:name="ProductID" w:val="la Asamblea"/>
        </w:smartTagPr>
        <w:r>
          <w:rPr>
            <w:rFonts w:ascii="Times New Roman" w:hAnsi="Times New Roman"/>
            <w:sz w:val="24"/>
            <w:szCs w:val="24"/>
          </w:rPr>
          <w:t>la Ley Provincial</w:t>
        </w:r>
      </w:smartTag>
      <w:r>
        <w:rPr>
          <w:rFonts w:ascii="Times New Roman" w:hAnsi="Times New Roman"/>
          <w:sz w:val="24"/>
          <w:szCs w:val="24"/>
        </w:rPr>
        <w:t xml:space="preserve"> Nº 13.688 según corresponda.</w:t>
      </w: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b/>
          <w:sz w:val="24"/>
          <w:szCs w:val="24"/>
        </w:rPr>
      </w:pPr>
      <w:r>
        <w:rPr>
          <w:rFonts w:ascii="Times New Roman" w:hAnsi="Times New Roman"/>
          <w:b/>
          <w:sz w:val="24"/>
          <w:szCs w:val="24"/>
        </w:rPr>
        <w:t>Artículo 4</w:t>
      </w:r>
      <w:r w:rsidRPr="005D2C0C">
        <w:rPr>
          <w:rFonts w:ascii="Times New Roman" w:hAnsi="Times New Roman"/>
          <w:b/>
          <w:sz w:val="24"/>
          <w:szCs w:val="24"/>
        </w:rPr>
        <w:t>.-</w:t>
      </w:r>
      <w:r>
        <w:rPr>
          <w:rFonts w:ascii="Times New Roman" w:hAnsi="Times New Roman"/>
          <w:b/>
          <w:sz w:val="24"/>
          <w:szCs w:val="24"/>
        </w:rPr>
        <w:t xml:space="preserve"> </w:t>
      </w:r>
      <w:r w:rsidRPr="00D45BFD">
        <w:rPr>
          <w:rFonts w:ascii="Times New Roman" w:hAnsi="Times New Roman"/>
          <w:sz w:val="24"/>
          <w:szCs w:val="24"/>
        </w:rPr>
        <w:t>Comuníquese al Poder Ejecutivo.</w:t>
      </w: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p>
    <w:p w:rsidR="009B197C" w:rsidRDefault="009B197C" w:rsidP="00E36796">
      <w:pPr>
        <w:spacing w:after="0" w:line="360" w:lineRule="auto"/>
        <w:jc w:val="both"/>
        <w:rPr>
          <w:rFonts w:ascii="Times New Roman" w:hAnsi="Times New Roman"/>
          <w:sz w:val="24"/>
          <w:szCs w:val="24"/>
        </w:rPr>
      </w:pPr>
    </w:p>
    <w:p w:rsidR="009B197C" w:rsidRDefault="009B197C" w:rsidP="00847E50">
      <w:pPr>
        <w:spacing w:after="0" w:line="360" w:lineRule="auto"/>
        <w:jc w:val="center"/>
        <w:rPr>
          <w:rFonts w:ascii="Times New Roman" w:hAnsi="Times New Roman"/>
          <w:b/>
          <w:sz w:val="28"/>
          <w:szCs w:val="28"/>
        </w:rPr>
      </w:pPr>
      <w:r w:rsidRPr="00847E50">
        <w:rPr>
          <w:rFonts w:ascii="Times New Roman" w:hAnsi="Times New Roman"/>
          <w:b/>
          <w:sz w:val="28"/>
          <w:szCs w:val="28"/>
        </w:rPr>
        <w:t>Fundamentos</w:t>
      </w:r>
    </w:p>
    <w:p w:rsidR="009B197C" w:rsidRPr="00847E50" w:rsidRDefault="009B197C" w:rsidP="00847E50">
      <w:pPr>
        <w:spacing w:after="0" w:line="360" w:lineRule="auto"/>
        <w:jc w:val="center"/>
        <w:rPr>
          <w:rFonts w:ascii="Times New Roman" w:hAnsi="Times New Roman"/>
          <w:b/>
          <w:sz w:val="28"/>
          <w:szCs w:val="28"/>
        </w:rPr>
      </w:pPr>
    </w:p>
    <w:p w:rsidR="009B197C" w:rsidRDefault="009B197C" w:rsidP="00440861">
      <w:pPr>
        <w:spacing w:after="0" w:line="360" w:lineRule="auto"/>
        <w:ind w:firstLine="426"/>
        <w:jc w:val="both"/>
        <w:rPr>
          <w:rFonts w:ascii="Times New Roman" w:hAnsi="Times New Roman"/>
          <w:sz w:val="24"/>
          <w:szCs w:val="24"/>
        </w:rPr>
      </w:pPr>
      <w:r>
        <w:rPr>
          <w:rFonts w:ascii="Times New Roman" w:hAnsi="Times New Roman"/>
          <w:sz w:val="24"/>
          <w:szCs w:val="24"/>
        </w:rPr>
        <w:t xml:space="preserve">El artículo 191º de </w:t>
      </w:r>
      <w:smartTag w:uri="urn:schemas-microsoft-com:office:smarttags" w:element="PersonName">
        <w:smartTagPr>
          <w:attr w:name="ProductID" w:val="la Asamblea"/>
        </w:smartTagPr>
        <w:r>
          <w:rPr>
            <w:rFonts w:ascii="Times New Roman" w:hAnsi="Times New Roman"/>
            <w:sz w:val="24"/>
            <w:szCs w:val="24"/>
          </w:rPr>
          <w:t>la Constitución</w:t>
        </w:r>
      </w:smartTag>
      <w:r>
        <w:rPr>
          <w:rFonts w:ascii="Times New Roman" w:hAnsi="Times New Roman"/>
          <w:sz w:val="24"/>
          <w:szCs w:val="24"/>
        </w:rPr>
        <w:t xml:space="preserve"> de </w:t>
      </w:r>
      <w:smartTag w:uri="urn:schemas-microsoft-com:office:smarttags" w:element="PersonName">
        <w:smartTagPr>
          <w:attr w:name="ProductID" w:val="la Asamblea"/>
        </w:smartTagPr>
        <w:r>
          <w:rPr>
            <w:rFonts w:ascii="Times New Roman" w:hAnsi="Times New Roman"/>
            <w:sz w:val="24"/>
            <w:szCs w:val="24"/>
          </w:rPr>
          <w:t>la Provincia</w:t>
        </w:r>
      </w:smartTag>
      <w:r>
        <w:rPr>
          <w:rFonts w:ascii="Times New Roman" w:hAnsi="Times New Roman"/>
          <w:sz w:val="24"/>
          <w:szCs w:val="24"/>
        </w:rPr>
        <w:t xml:space="preserve"> de Buenos Aires establece en su inciso 3º como uno de los requisitos indispensables e imprescindibles para ser candidato a Intendente o Concejal </w:t>
      </w:r>
      <w:r w:rsidRPr="00D45BFD">
        <w:rPr>
          <w:rFonts w:ascii="Times New Roman" w:hAnsi="Times New Roman"/>
          <w:b/>
          <w:sz w:val="24"/>
          <w:szCs w:val="24"/>
        </w:rPr>
        <w:t>ser vecino del distrito.</w:t>
      </w:r>
      <w:r>
        <w:rPr>
          <w:rFonts w:ascii="Times New Roman" w:hAnsi="Times New Roman"/>
          <w:sz w:val="24"/>
          <w:szCs w:val="24"/>
        </w:rPr>
        <w:t xml:space="preserve"> </w:t>
      </w:r>
    </w:p>
    <w:p w:rsidR="009B197C" w:rsidRPr="00440861" w:rsidRDefault="009B197C" w:rsidP="00440861">
      <w:pPr>
        <w:spacing w:after="0" w:line="360" w:lineRule="auto"/>
        <w:ind w:firstLine="426"/>
        <w:jc w:val="both"/>
        <w:rPr>
          <w:rFonts w:ascii="Times New Roman" w:hAnsi="Times New Roman"/>
          <w:sz w:val="24"/>
          <w:szCs w:val="24"/>
        </w:rPr>
      </w:pPr>
      <w:r>
        <w:rPr>
          <w:rFonts w:ascii="Times New Roman" w:hAnsi="Times New Roman"/>
          <w:sz w:val="24"/>
          <w:szCs w:val="24"/>
        </w:rPr>
        <w:t xml:space="preserve">El Diccionario de </w:t>
      </w:r>
      <w:smartTag w:uri="urn:schemas-microsoft-com:office:smarttags" w:element="PersonName">
        <w:smartTagPr>
          <w:attr w:name="ProductID" w:val="la Asamblea"/>
        </w:smartTagPr>
        <w:r>
          <w:rPr>
            <w:rFonts w:ascii="Times New Roman" w:hAnsi="Times New Roman"/>
            <w:sz w:val="24"/>
            <w:szCs w:val="24"/>
          </w:rPr>
          <w:t>la Real Academia</w:t>
        </w:r>
      </w:smartTag>
      <w:r>
        <w:rPr>
          <w:rFonts w:ascii="Times New Roman" w:hAnsi="Times New Roman"/>
          <w:sz w:val="24"/>
          <w:szCs w:val="24"/>
        </w:rPr>
        <w:t xml:space="preserve"> Española define </w:t>
      </w:r>
      <w:r w:rsidRPr="005F0707">
        <w:rPr>
          <w:rFonts w:ascii="Times New Roman" w:hAnsi="Times New Roman"/>
          <w:i/>
          <w:sz w:val="24"/>
          <w:szCs w:val="24"/>
        </w:rPr>
        <w:t>"vecino"</w:t>
      </w:r>
      <w:r>
        <w:rPr>
          <w:rFonts w:ascii="Times New Roman" w:hAnsi="Times New Roman"/>
          <w:sz w:val="24"/>
          <w:szCs w:val="24"/>
        </w:rPr>
        <w:t xml:space="preserve"> en su primer acepción como: </w:t>
      </w:r>
      <w:r w:rsidRPr="005F0707">
        <w:rPr>
          <w:rFonts w:ascii="Times New Roman" w:hAnsi="Times New Roman"/>
          <w:i/>
          <w:sz w:val="24"/>
          <w:szCs w:val="24"/>
        </w:rPr>
        <w:t>"Que habita con otros en un mismo pueblo, barrio o casa, en habitación independiente."</w:t>
      </w:r>
      <w:r>
        <w:rPr>
          <w:rFonts w:ascii="Times New Roman" w:hAnsi="Times New Roman"/>
          <w:i/>
          <w:sz w:val="24"/>
          <w:szCs w:val="24"/>
        </w:rPr>
        <w:t xml:space="preserve"> </w:t>
      </w:r>
      <w:r>
        <w:rPr>
          <w:rFonts w:ascii="Times New Roman" w:hAnsi="Times New Roman"/>
          <w:sz w:val="24"/>
          <w:szCs w:val="24"/>
        </w:rPr>
        <w:t>Es decir, es vecino el que tiene su domicilio real y permanente en el municipio.</w:t>
      </w:r>
    </w:p>
    <w:p w:rsidR="009B197C" w:rsidRDefault="009B197C" w:rsidP="00440861">
      <w:pPr>
        <w:spacing w:after="0" w:line="360" w:lineRule="auto"/>
        <w:ind w:firstLine="426"/>
        <w:jc w:val="both"/>
        <w:rPr>
          <w:rFonts w:ascii="Times New Roman" w:hAnsi="Times New Roman"/>
          <w:sz w:val="24"/>
          <w:szCs w:val="24"/>
        </w:rPr>
      </w:pPr>
      <w:r>
        <w:rPr>
          <w:rFonts w:ascii="Times New Roman" w:hAnsi="Times New Roman"/>
          <w:sz w:val="24"/>
          <w:szCs w:val="24"/>
        </w:rPr>
        <w:t xml:space="preserve">La presencia del Intendente, de los Concejales, y de los Consejeros Escolares en el territorio del distrito en el que han sido electos constituye una condición </w:t>
      </w:r>
      <w:r w:rsidRPr="00847E50">
        <w:rPr>
          <w:rFonts w:ascii="Times New Roman" w:hAnsi="Times New Roman"/>
          <w:i/>
          <w:sz w:val="24"/>
          <w:szCs w:val="24"/>
        </w:rPr>
        <w:t>sine qua non</w:t>
      </w:r>
      <w:r>
        <w:rPr>
          <w:rFonts w:ascii="Times New Roman" w:hAnsi="Times New Roman"/>
          <w:sz w:val="24"/>
          <w:szCs w:val="24"/>
        </w:rPr>
        <w:t xml:space="preserve"> para el normal y buen funcionamiento del ejercicio de sus respectivos mandatos. No se entiende que pueda ser de otra forma, ya que son ellos con su presencia en el distrito quienes pueden conocer las necesidades y reclamos del resto de los vecinos, y así de esa forma poder representarlos verdaderamente.</w:t>
      </w:r>
    </w:p>
    <w:p w:rsidR="009B197C" w:rsidRDefault="009B197C" w:rsidP="00440861">
      <w:pPr>
        <w:spacing w:after="0" w:line="360" w:lineRule="auto"/>
        <w:ind w:firstLine="426"/>
        <w:jc w:val="both"/>
        <w:rPr>
          <w:rFonts w:ascii="Times New Roman" w:hAnsi="Times New Roman"/>
          <w:sz w:val="24"/>
          <w:szCs w:val="24"/>
        </w:rPr>
      </w:pPr>
      <w:r>
        <w:rPr>
          <w:rFonts w:ascii="Times New Roman" w:hAnsi="Times New Roman"/>
          <w:sz w:val="24"/>
          <w:szCs w:val="24"/>
        </w:rPr>
        <w:t>La mencionada importancia de la presencia de los representantes es tal, que la propia Ley Orgánica de las Municipalides, Decreto-Ley 6967/58, establece en su Artículo 108º, Inc. 13, que en caso de ausencia del Intendente por más de cinco días del Municipio, éste debe solicitar previamente autorización al Honorable Concejo Deliberante.</w:t>
      </w:r>
    </w:p>
    <w:p w:rsidR="009B197C" w:rsidRDefault="009B197C" w:rsidP="00440861">
      <w:pPr>
        <w:spacing w:after="0" w:line="360" w:lineRule="auto"/>
        <w:ind w:firstLine="426"/>
        <w:jc w:val="both"/>
        <w:rPr>
          <w:rFonts w:ascii="Times New Roman" w:hAnsi="Times New Roman"/>
          <w:sz w:val="24"/>
          <w:szCs w:val="24"/>
        </w:rPr>
      </w:pPr>
      <w:r>
        <w:rPr>
          <w:rFonts w:ascii="Times New Roman" w:hAnsi="Times New Roman"/>
          <w:sz w:val="24"/>
          <w:szCs w:val="24"/>
        </w:rPr>
        <w:t>Creemos que debe existir un correlato entre representación popular y lugar de residencia real del representante, porque quien representa lo hace en nombre de sus mandantes, -sus vecinos- y aquél debe compartir el mismo ámbito geográfico que éstos.</w:t>
      </w:r>
    </w:p>
    <w:p w:rsidR="009B197C" w:rsidRDefault="009B197C" w:rsidP="00440861">
      <w:pPr>
        <w:spacing w:after="0" w:line="360" w:lineRule="auto"/>
        <w:ind w:firstLine="426"/>
        <w:jc w:val="both"/>
        <w:rPr>
          <w:rFonts w:ascii="Times New Roman" w:hAnsi="Times New Roman"/>
          <w:sz w:val="24"/>
          <w:szCs w:val="24"/>
        </w:rPr>
      </w:pPr>
      <w:r w:rsidRPr="00D10E40">
        <w:rPr>
          <w:rFonts w:ascii="Times New Roman" w:hAnsi="Times New Roman"/>
          <w:sz w:val="24"/>
          <w:szCs w:val="24"/>
        </w:rPr>
        <w:t>Si entre lo</w:t>
      </w:r>
      <w:r>
        <w:rPr>
          <w:rFonts w:ascii="Times New Roman" w:hAnsi="Times New Roman"/>
          <w:sz w:val="24"/>
          <w:szCs w:val="24"/>
        </w:rPr>
        <w:t xml:space="preserve">s requisitos requeridos por </w:t>
      </w:r>
      <w:smartTag w:uri="urn:schemas-microsoft-com:office:smarttags" w:element="PersonName">
        <w:smartTagPr>
          <w:attr w:name="ProductID" w:val="la Asamblea"/>
        </w:smartTagPr>
        <w:r>
          <w:rPr>
            <w:rFonts w:ascii="Times New Roman" w:hAnsi="Times New Roman"/>
            <w:sz w:val="24"/>
            <w:szCs w:val="24"/>
          </w:rPr>
          <w:t>la Constitución</w:t>
        </w:r>
      </w:smartTag>
      <w:r>
        <w:rPr>
          <w:rFonts w:ascii="Times New Roman" w:hAnsi="Times New Roman"/>
          <w:sz w:val="24"/>
          <w:szCs w:val="24"/>
        </w:rPr>
        <w:t xml:space="preserve"> de </w:t>
      </w:r>
      <w:smartTag w:uri="urn:schemas-microsoft-com:office:smarttags" w:element="PersonName">
        <w:smartTagPr>
          <w:attr w:name="ProductID" w:val="la Asamblea"/>
        </w:smartTagPr>
        <w:r>
          <w:rPr>
            <w:rFonts w:ascii="Times New Roman" w:hAnsi="Times New Roman"/>
            <w:sz w:val="24"/>
            <w:szCs w:val="24"/>
          </w:rPr>
          <w:t>la Provincia</w:t>
        </w:r>
      </w:smartTag>
      <w:r>
        <w:rPr>
          <w:rFonts w:ascii="Times New Roman" w:hAnsi="Times New Roman"/>
          <w:sz w:val="24"/>
          <w:szCs w:val="24"/>
        </w:rPr>
        <w:t xml:space="preserve"> de Buenos Aires en sus Artículos 191º, para la categoría de intendente o concejal, y 203º </w:t>
      </w:r>
      <w:r w:rsidRPr="00D10E40">
        <w:rPr>
          <w:rFonts w:ascii="Times New Roman" w:hAnsi="Times New Roman"/>
          <w:sz w:val="24"/>
          <w:szCs w:val="24"/>
        </w:rPr>
        <w:t xml:space="preserve">para </w:t>
      </w:r>
      <w:r>
        <w:rPr>
          <w:rFonts w:ascii="Times New Roman" w:hAnsi="Times New Roman"/>
          <w:sz w:val="24"/>
          <w:szCs w:val="24"/>
        </w:rPr>
        <w:t xml:space="preserve">la categoría de concejero escolar, se exigen un (1) año y dos (2) años de residencia respectivamente, </w:t>
      </w:r>
      <w:r w:rsidRPr="00D10E40">
        <w:rPr>
          <w:rFonts w:ascii="Times New Roman" w:hAnsi="Times New Roman"/>
          <w:sz w:val="24"/>
          <w:szCs w:val="24"/>
        </w:rPr>
        <w:t>va de suyo que lo qu</w:t>
      </w:r>
      <w:r>
        <w:rPr>
          <w:rFonts w:ascii="Times New Roman" w:hAnsi="Times New Roman"/>
          <w:sz w:val="24"/>
          <w:szCs w:val="24"/>
        </w:rPr>
        <w:t xml:space="preserve">e busca la ley a través de esta </w:t>
      </w:r>
      <w:r w:rsidRPr="00D10E40">
        <w:rPr>
          <w:rFonts w:ascii="Times New Roman" w:hAnsi="Times New Roman"/>
          <w:sz w:val="24"/>
          <w:szCs w:val="24"/>
        </w:rPr>
        <w:t>exigencia es que el candidato tenga un</w:t>
      </w:r>
      <w:r>
        <w:rPr>
          <w:rFonts w:ascii="Times New Roman" w:hAnsi="Times New Roman"/>
          <w:sz w:val="24"/>
          <w:szCs w:val="24"/>
        </w:rPr>
        <w:t xml:space="preserve"> mínimo de</w:t>
      </w:r>
      <w:r w:rsidRPr="00D10E40">
        <w:rPr>
          <w:rFonts w:ascii="Times New Roman" w:hAnsi="Times New Roman"/>
          <w:sz w:val="24"/>
          <w:szCs w:val="24"/>
        </w:rPr>
        <w:t xml:space="preserve"> pertenencia y conozca </w:t>
      </w:r>
      <w:r>
        <w:rPr>
          <w:rFonts w:ascii="Times New Roman" w:hAnsi="Times New Roman"/>
          <w:sz w:val="24"/>
          <w:szCs w:val="24"/>
        </w:rPr>
        <w:t>su distrito.</w:t>
      </w:r>
    </w:p>
    <w:p w:rsidR="009B197C" w:rsidRDefault="009B197C" w:rsidP="003E75C6">
      <w:pPr>
        <w:spacing w:after="0" w:line="360" w:lineRule="auto"/>
        <w:ind w:firstLine="426"/>
        <w:jc w:val="both"/>
        <w:rPr>
          <w:rFonts w:ascii="Times New Roman" w:hAnsi="Times New Roman"/>
          <w:sz w:val="24"/>
          <w:szCs w:val="24"/>
        </w:rPr>
      </w:pPr>
      <w:r>
        <w:rPr>
          <w:rFonts w:ascii="Times New Roman" w:hAnsi="Times New Roman"/>
          <w:sz w:val="24"/>
          <w:szCs w:val="24"/>
        </w:rPr>
        <w:t xml:space="preserve">En la misma inteligencia continúa expresándose </w:t>
      </w:r>
      <w:smartTag w:uri="urn:schemas-microsoft-com:office:smarttags" w:element="PersonName">
        <w:smartTagPr>
          <w:attr w:name="ProductID" w:val="la Asamblea"/>
        </w:smartTagPr>
        <w:r>
          <w:rPr>
            <w:rFonts w:ascii="Times New Roman" w:hAnsi="Times New Roman"/>
            <w:sz w:val="24"/>
            <w:szCs w:val="24"/>
          </w:rPr>
          <w:t>la L.O</w:t>
        </w:r>
      </w:smartTag>
      <w:r>
        <w:rPr>
          <w:rFonts w:ascii="Times New Roman" w:hAnsi="Times New Roman"/>
          <w:sz w:val="24"/>
          <w:szCs w:val="24"/>
        </w:rPr>
        <w:t>.M. cuando en su Artículo 5º establece que:</w:t>
      </w:r>
    </w:p>
    <w:p w:rsidR="009B197C" w:rsidRDefault="009B197C" w:rsidP="00D82ED9">
      <w:pPr>
        <w:widowControl w:val="0"/>
        <w:snapToGrid w:val="0"/>
        <w:spacing w:after="0" w:line="360" w:lineRule="auto"/>
        <w:ind w:left="567"/>
        <w:jc w:val="both"/>
        <w:rPr>
          <w:rFonts w:ascii="Times New Roman" w:hAnsi="Times New Roman"/>
          <w:i/>
          <w:sz w:val="24"/>
          <w:szCs w:val="20"/>
          <w:lang w:val="es-ES_tradnl" w:eastAsia="es-ES"/>
        </w:rPr>
      </w:pPr>
      <w:r w:rsidRPr="00D82ED9">
        <w:rPr>
          <w:rFonts w:ascii="Times New Roman" w:hAnsi="Times New Roman"/>
          <w:i/>
          <w:sz w:val="24"/>
          <w:szCs w:val="20"/>
          <w:lang w:val="es-ES_tradnl" w:eastAsia="es-ES"/>
        </w:rPr>
        <w:t xml:space="preserve">ARTICULO 5°: El desempeño de las funciones electivas municipales de cada partido es obligatorio para quienes tengan en él su domicilio real. </w:t>
      </w:r>
    </w:p>
    <w:p w:rsidR="009B197C" w:rsidRDefault="009B197C" w:rsidP="005206F1">
      <w:pPr>
        <w:widowControl w:val="0"/>
        <w:snapToGrid w:val="0"/>
        <w:spacing w:after="0" w:line="360" w:lineRule="auto"/>
        <w:ind w:firstLine="426"/>
        <w:jc w:val="both"/>
        <w:rPr>
          <w:rFonts w:ascii="Times New Roman" w:hAnsi="Times New Roman"/>
          <w:sz w:val="24"/>
          <w:szCs w:val="20"/>
          <w:lang w:val="es-ES_tradnl" w:eastAsia="es-ES"/>
        </w:rPr>
      </w:pPr>
    </w:p>
    <w:p w:rsidR="009B197C" w:rsidRPr="00D82ED9" w:rsidRDefault="009B197C" w:rsidP="005206F1">
      <w:pPr>
        <w:widowControl w:val="0"/>
        <w:snapToGrid w:val="0"/>
        <w:spacing w:after="0" w:line="360" w:lineRule="auto"/>
        <w:ind w:firstLine="426"/>
        <w:jc w:val="both"/>
        <w:rPr>
          <w:rFonts w:ascii="Times New Roman" w:hAnsi="Times New Roman"/>
          <w:sz w:val="24"/>
          <w:szCs w:val="20"/>
          <w:lang w:val="es-ES_tradnl" w:eastAsia="es-ES"/>
        </w:rPr>
      </w:pPr>
      <w:r>
        <w:rPr>
          <w:rFonts w:ascii="Times New Roman" w:hAnsi="Times New Roman"/>
          <w:sz w:val="24"/>
          <w:szCs w:val="20"/>
          <w:lang w:val="es-ES_tradnl" w:eastAsia="es-ES"/>
        </w:rPr>
        <w:t xml:space="preserve">Idéntico criterio utiliza </w:t>
      </w:r>
      <w:smartTag w:uri="urn:schemas-microsoft-com:office:smarttags" w:element="PersonName">
        <w:smartTagPr>
          <w:attr w:name="ProductID" w:val="la Asamblea"/>
        </w:smartTagPr>
        <w:r>
          <w:rPr>
            <w:rFonts w:ascii="Times New Roman" w:hAnsi="Times New Roman"/>
            <w:sz w:val="24"/>
            <w:szCs w:val="20"/>
            <w:lang w:val="es-ES_tradnl" w:eastAsia="es-ES"/>
          </w:rPr>
          <w:t>la L.O</w:t>
        </w:r>
      </w:smartTag>
      <w:r>
        <w:rPr>
          <w:rFonts w:ascii="Times New Roman" w:hAnsi="Times New Roman"/>
          <w:sz w:val="24"/>
          <w:szCs w:val="20"/>
          <w:lang w:val="es-ES_tradnl" w:eastAsia="es-ES"/>
        </w:rPr>
        <w:t xml:space="preserve">.M. para establecer cómo será la integración de </w:t>
      </w:r>
      <w:smartTag w:uri="urn:schemas-microsoft-com:office:smarttags" w:element="PersonName">
        <w:smartTagPr>
          <w:attr w:name="ProductID" w:val="la Asamblea"/>
        </w:smartTagPr>
        <w:r>
          <w:rPr>
            <w:rFonts w:ascii="Times New Roman" w:hAnsi="Times New Roman"/>
            <w:sz w:val="24"/>
            <w:szCs w:val="20"/>
            <w:lang w:val="es-ES_tradnl" w:eastAsia="es-ES"/>
          </w:rPr>
          <w:t>la Asamblea</w:t>
        </w:r>
      </w:smartTag>
      <w:r>
        <w:rPr>
          <w:rFonts w:ascii="Times New Roman" w:hAnsi="Times New Roman"/>
          <w:sz w:val="24"/>
          <w:szCs w:val="20"/>
          <w:lang w:val="es-ES_tradnl" w:eastAsia="es-ES"/>
        </w:rPr>
        <w:t xml:space="preserve"> de Concejales y Mayores Contribuyentes por intermedio de su Artículo 94º Inc. 2, subinciso a) al reglamentar que:</w:t>
      </w:r>
    </w:p>
    <w:p w:rsidR="009B197C" w:rsidRPr="00D82ED9" w:rsidRDefault="009B197C" w:rsidP="00D82ED9">
      <w:pPr>
        <w:widowControl w:val="0"/>
        <w:snapToGrid w:val="0"/>
        <w:spacing w:before="100" w:after="100" w:line="240" w:lineRule="auto"/>
        <w:jc w:val="both"/>
        <w:rPr>
          <w:rFonts w:ascii="Times New Roman" w:hAnsi="Times New Roman"/>
          <w:sz w:val="24"/>
          <w:szCs w:val="20"/>
          <w:lang w:val="es-ES_tradnl" w:eastAsia="es-ES"/>
        </w:rPr>
      </w:pPr>
      <w:r w:rsidRPr="00D82ED9">
        <w:rPr>
          <w:rFonts w:ascii="Times New Roman" w:hAnsi="Times New Roman"/>
          <w:sz w:val="24"/>
          <w:szCs w:val="20"/>
          <w:lang w:val="es-ES_tradnl" w:eastAsia="es-ES"/>
        </w:rPr>
        <w:t> </w:t>
      </w:r>
    </w:p>
    <w:p w:rsidR="009B197C" w:rsidRPr="00D82ED9" w:rsidRDefault="009B197C" w:rsidP="00D82ED9">
      <w:pPr>
        <w:widowControl w:val="0"/>
        <w:snapToGrid w:val="0"/>
        <w:spacing w:after="0" w:line="360" w:lineRule="auto"/>
        <w:ind w:left="567"/>
        <w:jc w:val="both"/>
        <w:rPr>
          <w:rFonts w:ascii="Times New Roman" w:hAnsi="Times New Roman"/>
          <w:i/>
          <w:sz w:val="24"/>
          <w:szCs w:val="20"/>
          <w:lang w:val="es-ES_tradnl" w:eastAsia="es-ES"/>
        </w:rPr>
      </w:pPr>
      <w:r w:rsidRPr="00D82ED9">
        <w:rPr>
          <w:rFonts w:ascii="Times New Roman" w:hAnsi="Times New Roman"/>
          <w:i/>
          <w:sz w:val="24"/>
          <w:szCs w:val="20"/>
          <w:lang w:val="es-ES_tradnl" w:eastAsia="es-ES"/>
        </w:rPr>
        <w:t xml:space="preserve">ARTICULO 94°: Para la integración de </w:t>
      </w:r>
      <w:smartTag w:uri="urn:schemas-microsoft-com:office:smarttags" w:element="PersonName">
        <w:smartTagPr>
          <w:attr w:name="ProductID" w:val="la Asamblea"/>
        </w:smartTagPr>
        <w:r w:rsidRPr="00D82ED9">
          <w:rPr>
            <w:rFonts w:ascii="Times New Roman" w:hAnsi="Times New Roman"/>
            <w:i/>
            <w:sz w:val="24"/>
            <w:szCs w:val="20"/>
            <w:lang w:val="es-ES_tradnl" w:eastAsia="es-ES"/>
          </w:rPr>
          <w:t>la Asamblea</w:t>
        </w:r>
      </w:smartTag>
      <w:r w:rsidRPr="00D82ED9">
        <w:rPr>
          <w:rFonts w:ascii="Times New Roman" w:hAnsi="Times New Roman"/>
          <w:i/>
          <w:sz w:val="24"/>
          <w:szCs w:val="20"/>
          <w:lang w:val="es-ES_tradnl" w:eastAsia="es-ES"/>
        </w:rPr>
        <w:t xml:space="preserve"> de Concejales y Mayores Contribuyentes se procederá conforme a las siguientes reglas:</w:t>
      </w:r>
    </w:p>
    <w:p w:rsidR="009B197C" w:rsidRPr="00D82ED9" w:rsidRDefault="009B197C" w:rsidP="00D82ED9">
      <w:pPr>
        <w:widowControl w:val="0"/>
        <w:snapToGrid w:val="0"/>
        <w:spacing w:after="0" w:line="360" w:lineRule="auto"/>
        <w:ind w:left="567"/>
        <w:jc w:val="both"/>
        <w:rPr>
          <w:rFonts w:ascii="Times New Roman" w:hAnsi="Times New Roman"/>
          <w:i/>
          <w:sz w:val="24"/>
          <w:szCs w:val="20"/>
          <w:lang w:val="es-ES_tradnl" w:eastAsia="es-ES"/>
        </w:rPr>
      </w:pPr>
      <w:r w:rsidRPr="00D82ED9">
        <w:rPr>
          <w:rFonts w:ascii="Times New Roman" w:hAnsi="Times New Roman"/>
          <w:i/>
          <w:sz w:val="24"/>
          <w:szCs w:val="20"/>
          <w:lang w:val="es-ES_tradnl" w:eastAsia="es-ES"/>
        </w:rPr>
        <w:t>2. - No podrán inscribirse:</w:t>
      </w:r>
    </w:p>
    <w:p w:rsidR="009B197C" w:rsidRDefault="009B197C" w:rsidP="00C31147">
      <w:pPr>
        <w:widowControl w:val="0"/>
        <w:snapToGrid w:val="0"/>
        <w:spacing w:after="0" w:line="360" w:lineRule="auto"/>
        <w:ind w:left="567"/>
        <w:jc w:val="both"/>
        <w:rPr>
          <w:rFonts w:ascii="Times New Roman" w:hAnsi="Times New Roman"/>
          <w:i/>
          <w:sz w:val="24"/>
          <w:szCs w:val="20"/>
          <w:lang w:val="es-ES_tradnl" w:eastAsia="es-ES"/>
        </w:rPr>
      </w:pPr>
      <w:r w:rsidRPr="00D82ED9">
        <w:rPr>
          <w:rFonts w:ascii="Times New Roman" w:hAnsi="Times New Roman"/>
          <w:i/>
          <w:sz w:val="24"/>
          <w:szCs w:val="20"/>
          <w:lang w:val="es-ES_tradnl" w:eastAsia="es-ES"/>
        </w:rPr>
        <w:t>a) Los que no tengan su domicilio real y permanente en el Municipio.</w:t>
      </w:r>
    </w:p>
    <w:p w:rsidR="009B197C" w:rsidRPr="00C31147" w:rsidRDefault="009B197C" w:rsidP="00C31147">
      <w:pPr>
        <w:widowControl w:val="0"/>
        <w:snapToGrid w:val="0"/>
        <w:spacing w:after="0" w:line="360" w:lineRule="auto"/>
        <w:ind w:left="567"/>
        <w:jc w:val="both"/>
        <w:rPr>
          <w:rFonts w:ascii="Times New Roman" w:hAnsi="Times New Roman"/>
          <w:i/>
          <w:sz w:val="24"/>
          <w:szCs w:val="20"/>
          <w:lang w:val="es-ES_tradnl" w:eastAsia="es-ES"/>
        </w:rPr>
      </w:pPr>
    </w:p>
    <w:p w:rsidR="009B197C" w:rsidRPr="00D22091" w:rsidRDefault="009B197C" w:rsidP="003E75C6">
      <w:pPr>
        <w:spacing w:after="0" w:line="360" w:lineRule="auto"/>
        <w:ind w:firstLine="426"/>
        <w:jc w:val="both"/>
        <w:rPr>
          <w:rFonts w:ascii="Times New Roman" w:hAnsi="Times New Roman"/>
          <w:sz w:val="24"/>
          <w:szCs w:val="24"/>
        </w:rPr>
      </w:pPr>
      <w:r w:rsidRPr="00D22091">
        <w:rPr>
          <w:rFonts w:ascii="Times New Roman" w:hAnsi="Times New Roman"/>
          <w:sz w:val="24"/>
          <w:szCs w:val="24"/>
        </w:rPr>
        <w:t xml:space="preserve">En igual sentido </w:t>
      </w:r>
      <w:smartTag w:uri="urn:schemas-microsoft-com:office:smarttags" w:element="PersonName">
        <w:smartTagPr>
          <w:attr w:name="ProductID" w:val="la Asamblea"/>
        </w:smartTagPr>
        <w:r w:rsidRPr="00D22091">
          <w:rPr>
            <w:rFonts w:ascii="Times New Roman" w:hAnsi="Times New Roman"/>
            <w:sz w:val="24"/>
            <w:szCs w:val="24"/>
          </w:rPr>
          <w:t>la Ley Provincial</w:t>
        </w:r>
      </w:smartTag>
      <w:r w:rsidRPr="00D22091">
        <w:rPr>
          <w:rFonts w:ascii="Times New Roman" w:hAnsi="Times New Roman"/>
          <w:sz w:val="24"/>
          <w:szCs w:val="24"/>
        </w:rPr>
        <w:t xml:space="preserve"> Nº 5109, Ley Electoral de </w:t>
      </w:r>
      <w:smartTag w:uri="urn:schemas-microsoft-com:office:smarttags" w:element="PersonName">
        <w:smartTagPr>
          <w:attr w:name="ProductID" w:val="la Asamblea"/>
        </w:smartTagPr>
        <w:r w:rsidRPr="00D22091">
          <w:rPr>
            <w:rFonts w:ascii="Times New Roman" w:hAnsi="Times New Roman"/>
            <w:sz w:val="24"/>
            <w:szCs w:val="24"/>
          </w:rPr>
          <w:t>la Provincia</w:t>
        </w:r>
      </w:smartTag>
      <w:r w:rsidRPr="00D22091">
        <w:rPr>
          <w:rFonts w:ascii="Times New Roman" w:hAnsi="Times New Roman"/>
          <w:sz w:val="24"/>
          <w:szCs w:val="24"/>
        </w:rPr>
        <w:t xml:space="preserve"> de Buenos Aires, establece en su Artículo 40º como requisito para ser presidente de mesa </w:t>
      </w:r>
      <w:r>
        <w:rPr>
          <w:rFonts w:ascii="Times New Roman" w:hAnsi="Times New Roman"/>
          <w:sz w:val="24"/>
          <w:szCs w:val="24"/>
        </w:rPr>
        <w:t xml:space="preserve">o suplente </w:t>
      </w:r>
      <w:r w:rsidRPr="00D22091">
        <w:rPr>
          <w:rFonts w:ascii="Times New Roman" w:hAnsi="Times New Roman"/>
          <w:sz w:val="24"/>
          <w:szCs w:val="24"/>
        </w:rPr>
        <w:t>tener domicilio en el distrito</w:t>
      </w:r>
      <w:r>
        <w:rPr>
          <w:rFonts w:ascii="Times New Roman" w:hAnsi="Times New Roman"/>
          <w:sz w:val="24"/>
          <w:szCs w:val="24"/>
        </w:rPr>
        <w:t xml:space="preserve">. </w:t>
      </w:r>
    </w:p>
    <w:p w:rsidR="009B197C" w:rsidRDefault="009B197C" w:rsidP="003E75C6">
      <w:pPr>
        <w:spacing w:after="0" w:line="360" w:lineRule="auto"/>
        <w:ind w:firstLine="426"/>
        <w:jc w:val="both"/>
        <w:rPr>
          <w:rFonts w:ascii="Times New Roman" w:hAnsi="Times New Roman"/>
          <w:sz w:val="24"/>
          <w:szCs w:val="24"/>
        </w:rPr>
      </w:pPr>
    </w:p>
    <w:p w:rsidR="009B197C" w:rsidRDefault="009B197C" w:rsidP="003E75C6">
      <w:pPr>
        <w:spacing w:after="0" w:line="360" w:lineRule="auto"/>
        <w:ind w:firstLine="426"/>
        <w:jc w:val="both"/>
        <w:rPr>
          <w:rFonts w:ascii="Times New Roman" w:hAnsi="Times New Roman"/>
          <w:sz w:val="24"/>
          <w:szCs w:val="24"/>
        </w:rPr>
      </w:pPr>
      <w:r>
        <w:rPr>
          <w:rFonts w:ascii="Times New Roman" w:hAnsi="Times New Roman"/>
          <w:sz w:val="24"/>
          <w:szCs w:val="24"/>
        </w:rPr>
        <w:t>Una de las bases elementales de la representación política es que el representante convive con la comunidad que representa, compartiendo un mismo espacio territorial, idiosincrasia e imaginario social. No es concebible que el presidente en ejercicio de un país resida en un país limítrofe, ni que un gobernador resida en una provincia vecina. Resulta una verdad autoevidente que los políticos que llegan a ocupar un cargo público electivo adscriptos a una jurisdicción electoral determinada, una vez electos, deben -y por el tiempo que duren sus mandatos- permanecer y responder ante esa jurisdicción que los eligió.</w:t>
      </w:r>
    </w:p>
    <w:p w:rsidR="009B197C" w:rsidRDefault="009B197C" w:rsidP="003E75C6">
      <w:pPr>
        <w:spacing w:after="0" w:line="360" w:lineRule="auto"/>
        <w:ind w:firstLine="426"/>
        <w:jc w:val="both"/>
        <w:rPr>
          <w:rFonts w:ascii="Times New Roman" w:hAnsi="Times New Roman"/>
          <w:sz w:val="24"/>
          <w:szCs w:val="24"/>
        </w:rPr>
      </w:pPr>
    </w:p>
    <w:p w:rsidR="009B197C" w:rsidRDefault="009B197C" w:rsidP="003E75C6">
      <w:pPr>
        <w:widowControl w:val="0"/>
        <w:snapToGrid w:val="0"/>
        <w:spacing w:after="0" w:line="360" w:lineRule="auto"/>
        <w:ind w:firstLine="426"/>
        <w:jc w:val="both"/>
        <w:rPr>
          <w:rFonts w:ascii="Times New Roman" w:hAnsi="Times New Roman"/>
          <w:sz w:val="24"/>
          <w:szCs w:val="20"/>
          <w:lang w:val="es-ES_tradnl" w:eastAsia="es-ES"/>
        </w:rPr>
      </w:pPr>
      <w:r>
        <w:rPr>
          <w:rFonts w:ascii="Times New Roman" w:hAnsi="Times New Roman"/>
          <w:sz w:val="24"/>
          <w:szCs w:val="20"/>
          <w:lang w:val="es-ES_tradnl" w:eastAsia="es-ES"/>
        </w:rPr>
        <w:t xml:space="preserve">Si para ser candidato a intendente, concejal o consejero escolar, existe el requisito de la residencia en el distrito. Si, para ejercer el derecho al voto en la categoría municipal es obligatorio residir en el distrito, al igual que para ser autoridad de mesa en un comicio. Si para poder integrar </w:t>
      </w:r>
      <w:smartTag w:uri="urn:schemas-microsoft-com:office:smarttags" w:element="PersonName">
        <w:smartTagPr>
          <w:attr w:name="ProductID" w:val="la Asamblea"/>
        </w:smartTagPr>
        <w:r>
          <w:rPr>
            <w:rFonts w:ascii="Times New Roman" w:hAnsi="Times New Roman"/>
            <w:sz w:val="24"/>
            <w:szCs w:val="20"/>
            <w:lang w:val="es-ES_tradnl" w:eastAsia="es-ES"/>
          </w:rPr>
          <w:t>la Asamblea</w:t>
        </w:r>
      </w:smartTag>
      <w:r>
        <w:rPr>
          <w:rFonts w:ascii="Times New Roman" w:hAnsi="Times New Roman"/>
          <w:sz w:val="24"/>
          <w:szCs w:val="20"/>
          <w:lang w:val="es-ES_tradnl" w:eastAsia="es-ES"/>
        </w:rPr>
        <w:t xml:space="preserve"> de Mayores Contribuyentes es requisito tener "domicilio real y permanente en el municipio". Va de suyo que el mismo requisito debe ser exigido para quienes poseen cargos electivos municipales durante el tiempo de duración de sus mandatos.</w:t>
      </w:r>
    </w:p>
    <w:p w:rsidR="009B197C" w:rsidRDefault="009B197C" w:rsidP="003E75C6">
      <w:pPr>
        <w:widowControl w:val="0"/>
        <w:snapToGrid w:val="0"/>
        <w:spacing w:after="0" w:line="360" w:lineRule="auto"/>
        <w:ind w:firstLine="426"/>
        <w:jc w:val="both"/>
        <w:rPr>
          <w:rFonts w:ascii="Times New Roman" w:hAnsi="Times New Roman"/>
          <w:sz w:val="24"/>
          <w:szCs w:val="20"/>
          <w:lang w:val="es-ES_tradnl" w:eastAsia="es-ES"/>
        </w:rPr>
      </w:pPr>
    </w:p>
    <w:p w:rsidR="009B197C" w:rsidRDefault="009B197C" w:rsidP="003E75C6">
      <w:pPr>
        <w:widowControl w:val="0"/>
        <w:snapToGrid w:val="0"/>
        <w:spacing w:after="0" w:line="360" w:lineRule="auto"/>
        <w:ind w:firstLine="426"/>
        <w:jc w:val="both"/>
        <w:rPr>
          <w:rFonts w:ascii="Times New Roman" w:hAnsi="Times New Roman"/>
          <w:sz w:val="24"/>
          <w:szCs w:val="20"/>
          <w:lang w:val="es-ES_tradnl" w:eastAsia="es-ES"/>
        </w:rPr>
      </w:pPr>
      <w:r>
        <w:rPr>
          <w:rFonts w:ascii="Times New Roman" w:hAnsi="Times New Roman"/>
          <w:sz w:val="24"/>
          <w:szCs w:val="20"/>
          <w:lang w:val="es-ES_tradnl" w:eastAsia="es-ES"/>
        </w:rPr>
        <w:t>Los intendentes, concejales y consejeros deben ser vecinos del distrito, no burócratas itinerantes que deciden sobre el destino de los vecinos pero que no comparten ni viven en el distrito, sino en barrios privados y countries en distritos vecinos, muchas veces más prósperos que el propio distrito en donde mandan y gobiernan. Hoy la legislación vigente ofrece una laguna legal que permite que las personas que han tenido el honor de acceder a los máximos cargos electivos de nivel municipal puedan ejercerlos residiendo en extraño municipio.</w:t>
      </w:r>
      <w:r w:rsidRPr="005206F1">
        <w:rPr>
          <w:rFonts w:ascii="Times New Roman" w:hAnsi="Times New Roman"/>
          <w:sz w:val="24"/>
          <w:szCs w:val="20"/>
          <w:lang w:val="es-ES_tradnl" w:eastAsia="es-ES"/>
        </w:rPr>
        <w:t xml:space="preserve"> </w:t>
      </w:r>
      <w:r>
        <w:rPr>
          <w:rFonts w:ascii="Times New Roman" w:hAnsi="Times New Roman"/>
          <w:sz w:val="24"/>
          <w:szCs w:val="20"/>
          <w:lang w:val="es-ES_tradnl" w:eastAsia="es-ES"/>
        </w:rPr>
        <w:t>¿Puede existir algo más injustificado e ilegitimo que esto?</w:t>
      </w:r>
    </w:p>
    <w:p w:rsidR="009B197C" w:rsidRDefault="009B197C" w:rsidP="003E75C6">
      <w:pPr>
        <w:widowControl w:val="0"/>
        <w:snapToGrid w:val="0"/>
        <w:spacing w:after="0" w:line="360" w:lineRule="auto"/>
        <w:ind w:firstLine="426"/>
        <w:jc w:val="both"/>
        <w:rPr>
          <w:rFonts w:ascii="Times New Roman" w:hAnsi="Times New Roman"/>
          <w:sz w:val="24"/>
          <w:szCs w:val="20"/>
          <w:lang w:val="es-ES_tradnl" w:eastAsia="es-ES"/>
        </w:rPr>
      </w:pPr>
    </w:p>
    <w:p w:rsidR="009B197C" w:rsidRPr="00D10E40" w:rsidRDefault="009B197C" w:rsidP="005206F1">
      <w:pPr>
        <w:spacing w:after="0" w:line="360" w:lineRule="auto"/>
        <w:ind w:firstLine="426"/>
        <w:jc w:val="both"/>
        <w:rPr>
          <w:rFonts w:ascii="Times New Roman" w:hAnsi="Times New Roman"/>
          <w:sz w:val="24"/>
          <w:szCs w:val="24"/>
        </w:rPr>
      </w:pPr>
      <w:r w:rsidRPr="00056C89">
        <w:rPr>
          <w:rFonts w:ascii="Times New Roman" w:hAnsi="Times New Roman"/>
          <w:sz w:val="24"/>
          <w:szCs w:val="24"/>
        </w:rPr>
        <w:t>Por t</w:t>
      </w:r>
      <w:r>
        <w:rPr>
          <w:rFonts w:ascii="Times New Roman" w:hAnsi="Times New Roman"/>
          <w:sz w:val="24"/>
          <w:szCs w:val="24"/>
        </w:rPr>
        <w:t>odo lo expuesto, solicito a mis</w:t>
      </w:r>
      <w:r w:rsidRPr="00056C89">
        <w:rPr>
          <w:rFonts w:ascii="Times New Roman" w:hAnsi="Times New Roman"/>
          <w:sz w:val="24"/>
          <w:szCs w:val="24"/>
        </w:rPr>
        <w:t xml:space="preserve"> pares Legisladores a que acompañen con su voto positivo el presente Proyecto de Ley.</w:t>
      </w:r>
    </w:p>
    <w:sectPr w:rsidR="009B197C" w:rsidRPr="00D10E40" w:rsidSect="005206F1">
      <w:headerReference w:type="default" r:id="rId7"/>
      <w:pgSz w:w="12242" w:h="20163" w:code="5"/>
      <w:pgMar w:top="1418" w:right="1701" w:bottom="1134" w:left="1701" w:header="56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97C" w:rsidRDefault="009B197C" w:rsidP="00E36796">
      <w:pPr>
        <w:spacing w:after="0" w:line="240" w:lineRule="auto"/>
      </w:pPr>
      <w:r>
        <w:separator/>
      </w:r>
    </w:p>
  </w:endnote>
  <w:endnote w:type="continuationSeparator" w:id="1">
    <w:p w:rsidR="009B197C" w:rsidRDefault="009B197C" w:rsidP="00E367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97C" w:rsidRDefault="009B197C" w:rsidP="00E36796">
      <w:pPr>
        <w:spacing w:after="0" w:line="240" w:lineRule="auto"/>
      </w:pPr>
      <w:r>
        <w:separator/>
      </w:r>
    </w:p>
  </w:footnote>
  <w:footnote w:type="continuationSeparator" w:id="1">
    <w:p w:rsidR="009B197C" w:rsidRDefault="009B197C" w:rsidP="00E367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97C" w:rsidRPr="00985141" w:rsidRDefault="009B197C" w:rsidP="000A347F">
    <w:pPr>
      <w:tabs>
        <w:tab w:val="center" w:pos="4252"/>
        <w:tab w:val="right" w:pos="8504"/>
      </w:tabs>
      <w:jc w:val="center"/>
      <w:rPr>
        <w:rFonts w:ascii="Times New Roman" w:hAnsi="Times New Roman"/>
        <w:sz w:val="24"/>
        <w:szCs w:val="24"/>
        <w:lang w:eastAsia="es-ES"/>
      </w:rPr>
    </w:pPr>
    <w:r w:rsidRPr="00F41D70">
      <w:rPr>
        <w:rFonts w:ascii="Times New Roman" w:hAnsi="Times New Roman"/>
        <w:noProof/>
        <w:sz w:val="20"/>
        <w:szCs w:val="24"/>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33.75pt;height:45.75pt;visibility:visible">
          <v:imagedata r:id="rId1" o:title=""/>
        </v:shape>
      </w:pict>
    </w:r>
  </w:p>
  <w:p w:rsidR="009B197C" w:rsidRPr="00985141" w:rsidRDefault="009B197C" w:rsidP="000A347F">
    <w:pPr>
      <w:tabs>
        <w:tab w:val="center" w:pos="4252"/>
        <w:tab w:val="right" w:pos="8504"/>
      </w:tabs>
      <w:spacing w:after="0" w:line="240" w:lineRule="auto"/>
      <w:jc w:val="center"/>
      <w:rPr>
        <w:rFonts w:ascii="Edwardian Script ITC" w:hAnsi="Edwardian Script ITC"/>
        <w:sz w:val="28"/>
        <w:szCs w:val="28"/>
        <w:lang w:eastAsia="es-ES"/>
      </w:rPr>
    </w:pPr>
    <w:r w:rsidRPr="00985141">
      <w:rPr>
        <w:rFonts w:ascii="Edwardian Script ITC" w:hAnsi="Edwardian Script ITC"/>
        <w:sz w:val="28"/>
        <w:szCs w:val="28"/>
        <w:lang w:eastAsia="es-ES"/>
      </w:rPr>
      <w:t>Provincia de Buenos Aires</w:t>
    </w:r>
  </w:p>
  <w:p w:rsidR="009B197C" w:rsidRPr="00985141" w:rsidRDefault="009B197C" w:rsidP="000A347F">
    <w:pPr>
      <w:tabs>
        <w:tab w:val="center" w:pos="4252"/>
        <w:tab w:val="right" w:pos="8504"/>
      </w:tabs>
      <w:spacing w:after="0" w:line="240" w:lineRule="auto"/>
      <w:jc w:val="center"/>
      <w:rPr>
        <w:rFonts w:ascii="Edwardian Script ITC" w:hAnsi="Edwardian Script ITC"/>
        <w:sz w:val="28"/>
        <w:szCs w:val="28"/>
        <w:lang w:eastAsia="es-ES"/>
      </w:rPr>
    </w:pPr>
    <w:r w:rsidRPr="00985141">
      <w:rPr>
        <w:rFonts w:ascii="Edwardian Script ITC" w:hAnsi="Edwardian Script ITC"/>
        <w:sz w:val="28"/>
        <w:szCs w:val="28"/>
        <w:lang w:eastAsia="es-ES"/>
      </w:rPr>
      <w:t>Honorable Cámara de Diputados</w:t>
    </w:r>
  </w:p>
  <w:p w:rsidR="009B197C" w:rsidRDefault="009B197C">
    <w:pPr>
      <w:pStyle w:val="Header"/>
    </w:pPr>
  </w:p>
  <w:p w:rsidR="009B197C" w:rsidRDefault="009B19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A7EED"/>
    <w:multiLevelType w:val="hybridMultilevel"/>
    <w:tmpl w:val="27AAFEF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6D762511"/>
    <w:multiLevelType w:val="multilevel"/>
    <w:tmpl w:val="825A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796"/>
    <w:rsid w:val="00014F26"/>
    <w:rsid w:val="00030930"/>
    <w:rsid w:val="00056C89"/>
    <w:rsid w:val="00065157"/>
    <w:rsid w:val="000965AC"/>
    <w:rsid w:val="000A347F"/>
    <w:rsid w:val="00155075"/>
    <w:rsid w:val="002514CB"/>
    <w:rsid w:val="002A0993"/>
    <w:rsid w:val="00335255"/>
    <w:rsid w:val="003658E7"/>
    <w:rsid w:val="003C3579"/>
    <w:rsid w:val="003E75C6"/>
    <w:rsid w:val="003F1CE4"/>
    <w:rsid w:val="00406608"/>
    <w:rsid w:val="00440861"/>
    <w:rsid w:val="00484702"/>
    <w:rsid w:val="004C67B1"/>
    <w:rsid w:val="004F15EA"/>
    <w:rsid w:val="00501E37"/>
    <w:rsid w:val="005206F1"/>
    <w:rsid w:val="00534821"/>
    <w:rsid w:val="0053504F"/>
    <w:rsid w:val="00573E8D"/>
    <w:rsid w:val="005A00BA"/>
    <w:rsid w:val="005B4781"/>
    <w:rsid w:val="005D2C0C"/>
    <w:rsid w:val="005F0707"/>
    <w:rsid w:val="006413CD"/>
    <w:rsid w:val="00661462"/>
    <w:rsid w:val="006B02A0"/>
    <w:rsid w:val="006D27DE"/>
    <w:rsid w:val="00707B6C"/>
    <w:rsid w:val="007C165C"/>
    <w:rsid w:val="007F2E65"/>
    <w:rsid w:val="00847E50"/>
    <w:rsid w:val="008C6961"/>
    <w:rsid w:val="00914ABC"/>
    <w:rsid w:val="0093082D"/>
    <w:rsid w:val="00985141"/>
    <w:rsid w:val="009A68F6"/>
    <w:rsid w:val="009B197C"/>
    <w:rsid w:val="009B5173"/>
    <w:rsid w:val="009D4D50"/>
    <w:rsid w:val="009D6B53"/>
    <w:rsid w:val="009D7627"/>
    <w:rsid w:val="00A139C9"/>
    <w:rsid w:val="00AC2F7A"/>
    <w:rsid w:val="00B67CAA"/>
    <w:rsid w:val="00C31147"/>
    <w:rsid w:val="00C46AB1"/>
    <w:rsid w:val="00CA3313"/>
    <w:rsid w:val="00CE6671"/>
    <w:rsid w:val="00D10E40"/>
    <w:rsid w:val="00D22091"/>
    <w:rsid w:val="00D45BFD"/>
    <w:rsid w:val="00D82ED9"/>
    <w:rsid w:val="00DE0175"/>
    <w:rsid w:val="00E36796"/>
    <w:rsid w:val="00E8598F"/>
    <w:rsid w:val="00F26494"/>
    <w:rsid w:val="00F41D70"/>
    <w:rsid w:val="00FD042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96"/>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6796"/>
    <w:pPr>
      <w:tabs>
        <w:tab w:val="center" w:pos="4252"/>
        <w:tab w:val="right" w:pos="8504"/>
      </w:tabs>
      <w:spacing w:after="0" w:line="240" w:lineRule="auto"/>
      <w:jc w:val="both"/>
    </w:pPr>
  </w:style>
  <w:style w:type="character" w:customStyle="1" w:styleId="HeaderChar">
    <w:name w:val="Header Char"/>
    <w:basedOn w:val="DefaultParagraphFont"/>
    <w:link w:val="Header"/>
    <w:uiPriority w:val="99"/>
    <w:locked/>
    <w:rsid w:val="00E36796"/>
    <w:rPr>
      <w:rFonts w:cs="Times New Roman"/>
    </w:rPr>
  </w:style>
  <w:style w:type="paragraph" w:styleId="FootnoteText">
    <w:name w:val="footnote text"/>
    <w:basedOn w:val="Normal"/>
    <w:link w:val="FootnoteTextChar"/>
    <w:uiPriority w:val="99"/>
    <w:semiHidden/>
    <w:rsid w:val="00E3679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36796"/>
    <w:rPr>
      <w:rFonts w:ascii="Calibri" w:hAnsi="Calibri" w:cs="Times New Roman"/>
      <w:sz w:val="20"/>
      <w:szCs w:val="20"/>
    </w:rPr>
  </w:style>
  <w:style w:type="character" w:styleId="FootnoteReference">
    <w:name w:val="footnote reference"/>
    <w:basedOn w:val="DefaultParagraphFont"/>
    <w:uiPriority w:val="99"/>
    <w:semiHidden/>
    <w:rsid w:val="00E36796"/>
    <w:rPr>
      <w:rFonts w:cs="Times New Roman"/>
      <w:vertAlign w:val="superscript"/>
    </w:rPr>
  </w:style>
  <w:style w:type="character" w:styleId="Hyperlink">
    <w:name w:val="Hyperlink"/>
    <w:basedOn w:val="DefaultParagraphFont"/>
    <w:uiPriority w:val="99"/>
    <w:rsid w:val="00E36796"/>
    <w:rPr>
      <w:rFonts w:cs="Times New Roman"/>
      <w:color w:val="0000FF"/>
      <w:u w:val="single"/>
    </w:rPr>
  </w:style>
  <w:style w:type="paragraph" w:styleId="NormalWeb">
    <w:name w:val="Normal (Web)"/>
    <w:basedOn w:val="Normal"/>
    <w:uiPriority w:val="99"/>
    <w:rsid w:val="00E36796"/>
    <w:pPr>
      <w:spacing w:before="100" w:beforeAutospacing="1" w:after="100" w:afterAutospacing="1" w:line="240" w:lineRule="auto"/>
    </w:pPr>
    <w:rPr>
      <w:sz w:val="24"/>
      <w:szCs w:val="24"/>
      <w:lang w:eastAsia="es-ES"/>
    </w:rPr>
  </w:style>
  <w:style w:type="paragraph" w:styleId="ListParagraph">
    <w:name w:val="List Paragraph"/>
    <w:basedOn w:val="Normal"/>
    <w:uiPriority w:val="99"/>
    <w:qFormat/>
    <w:rsid w:val="00E36796"/>
    <w:pPr>
      <w:ind w:left="720"/>
      <w:contextualSpacing/>
    </w:pPr>
  </w:style>
  <w:style w:type="paragraph" w:styleId="BalloonText">
    <w:name w:val="Balloon Text"/>
    <w:basedOn w:val="Normal"/>
    <w:link w:val="BalloonTextChar"/>
    <w:uiPriority w:val="99"/>
    <w:semiHidden/>
    <w:rsid w:val="00E36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6796"/>
    <w:rPr>
      <w:rFonts w:ascii="Tahoma" w:hAnsi="Tahoma" w:cs="Tahoma"/>
      <w:sz w:val="16"/>
      <w:szCs w:val="16"/>
    </w:rPr>
  </w:style>
  <w:style w:type="paragraph" w:styleId="Footer">
    <w:name w:val="footer"/>
    <w:basedOn w:val="Normal"/>
    <w:link w:val="FooterChar"/>
    <w:uiPriority w:val="99"/>
    <w:semiHidden/>
    <w:rsid w:val="00E36796"/>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E36796"/>
    <w:rPr>
      <w:rFonts w:ascii="Calibri" w:hAnsi="Calibri" w:cs="Times New Roman"/>
    </w:rPr>
  </w:style>
  <w:style w:type="character" w:styleId="Strong">
    <w:name w:val="Strong"/>
    <w:basedOn w:val="DefaultParagraphFont"/>
    <w:uiPriority w:val="99"/>
    <w:qFormat/>
    <w:rsid w:val="00CA3313"/>
    <w:rPr>
      <w:rFonts w:cs="Times New Roman"/>
      <w:b/>
      <w:bCs/>
    </w:rPr>
  </w:style>
  <w:style w:type="paragraph" w:customStyle="1" w:styleId="p">
    <w:name w:val="p"/>
    <w:basedOn w:val="Normal"/>
    <w:uiPriority w:val="99"/>
    <w:rsid w:val="005F0707"/>
    <w:pPr>
      <w:spacing w:before="100" w:beforeAutospacing="1" w:after="0" w:line="240" w:lineRule="auto"/>
    </w:pPr>
    <w:rPr>
      <w:rFonts w:ascii="Times New Roman" w:eastAsia="Times New Roman" w:hAnsi="Times New Roman"/>
      <w:sz w:val="24"/>
      <w:szCs w:val="24"/>
      <w:lang w:eastAsia="es-ES"/>
    </w:rPr>
  </w:style>
  <w:style w:type="paragraph" w:customStyle="1" w:styleId="q">
    <w:name w:val="q"/>
    <w:basedOn w:val="Normal"/>
    <w:uiPriority w:val="99"/>
    <w:rsid w:val="005F0707"/>
    <w:pPr>
      <w:spacing w:before="100" w:beforeAutospacing="1" w:after="0" w:line="240" w:lineRule="auto"/>
      <w:ind w:left="480"/>
    </w:pPr>
    <w:rPr>
      <w:rFonts w:ascii="Times New Roman" w:eastAsia="Times New Roman" w:hAnsi="Times New Roman"/>
      <w:sz w:val="24"/>
      <w:szCs w:val="24"/>
      <w:lang w:eastAsia="es-ES"/>
    </w:rPr>
  </w:style>
  <w:style w:type="character" w:customStyle="1" w:styleId="f1">
    <w:name w:val="f1"/>
    <w:basedOn w:val="DefaultParagraphFont"/>
    <w:uiPriority w:val="99"/>
    <w:rsid w:val="005F0707"/>
    <w:rPr>
      <w:rFonts w:cs="Times New Roman"/>
      <w:color w:val="0000FF"/>
      <w:sz w:val="30"/>
      <w:szCs w:val="30"/>
    </w:rPr>
  </w:style>
  <w:style w:type="character" w:customStyle="1" w:styleId="a1">
    <w:name w:val="a1"/>
    <w:basedOn w:val="DefaultParagraphFont"/>
    <w:uiPriority w:val="99"/>
    <w:rsid w:val="005F0707"/>
    <w:rPr>
      <w:rFonts w:ascii="Arial Unicode MS" w:eastAsia="Arial Unicode MS" w:cs="Times New Roman"/>
      <w:color w:val="008000"/>
      <w:sz w:val="26"/>
      <w:szCs w:val="26"/>
    </w:rPr>
  </w:style>
  <w:style w:type="character" w:customStyle="1" w:styleId="d1">
    <w:name w:val="d1"/>
    <w:basedOn w:val="DefaultParagraphFont"/>
    <w:uiPriority w:val="99"/>
    <w:rsid w:val="005F0707"/>
    <w:rPr>
      <w:rFonts w:cs="Times New Roman"/>
      <w:color w:val="0000FF"/>
    </w:rPr>
  </w:style>
  <w:style w:type="character" w:customStyle="1" w:styleId="b1">
    <w:name w:val="b1"/>
    <w:basedOn w:val="DefaultParagraphFont"/>
    <w:uiPriority w:val="99"/>
    <w:rsid w:val="005F0707"/>
    <w:rPr>
      <w:rFonts w:cs="Times New Roman"/>
      <w:color w:val="000000"/>
    </w:rPr>
  </w:style>
  <w:style w:type="character" w:customStyle="1" w:styleId="g1">
    <w:name w:val="g1"/>
    <w:basedOn w:val="DefaultParagraphFont"/>
    <w:uiPriority w:val="99"/>
    <w:rsid w:val="005F0707"/>
    <w:rPr>
      <w:rFonts w:cs="Times New Roman"/>
      <w:color w:val="B3B3B3"/>
    </w:rPr>
  </w:style>
</w:styles>
</file>

<file path=word/webSettings.xml><?xml version="1.0" encoding="utf-8"?>
<w:webSettings xmlns:r="http://schemas.openxmlformats.org/officeDocument/2006/relationships" xmlns:w="http://schemas.openxmlformats.org/wordprocessingml/2006/main">
  <w:divs>
    <w:div w:id="307134212">
      <w:marLeft w:val="0"/>
      <w:marRight w:val="0"/>
      <w:marTop w:val="0"/>
      <w:marBottom w:val="0"/>
      <w:divBdr>
        <w:top w:val="none" w:sz="0" w:space="0" w:color="auto"/>
        <w:left w:val="none" w:sz="0" w:space="0" w:color="auto"/>
        <w:bottom w:val="none" w:sz="0" w:space="0" w:color="auto"/>
        <w:right w:val="none" w:sz="0" w:space="0" w:color="auto"/>
      </w:divBdr>
    </w:div>
    <w:div w:id="307134214">
      <w:marLeft w:val="0"/>
      <w:marRight w:val="0"/>
      <w:marTop w:val="0"/>
      <w:marBottom w:val="0"/>
      <w:divBdr>
        <w:top w:val="none" w:sz="0" w:space="0" w:color="auto"/>
        <w:left w:val="none" w:sz="0" w:space="0" w:color="auto"/>
        <w:bottom w:val="none" w:sz="0" w:space="0" w:color="auto"/>
        <w:right w:val="none" w:sz="0" w:space="0" w:color="auto"/>
      </w:divBdr>
    </w:div>
    <w:div w:id="307134216">
      <w:marLeft w:val="0"/>
      <w:marRight w:val="0"/>
      <w:marTop w:val="0"/>
      <w:marBottom w:val="0"/>
      <w:divBdr>
        <w:top w:val="none" w:sz="0" w:space="0" w:color="auto"/>
        <w:left w:val="none" w:sz="0" w:space="0" w:color="auto"/>
        <w:bottom w:val="none" w:sz="0" w:space="0" w:color="auto"/>
        <w:right w:val="none" w:sz="0" w:space="0" w:color="auto"/>
      </w:divBdr>
      <w:divsChild>
        <w:div w:id="307134213">
          <w:marLeft w:val="0"/>
          <w:marRight w:val="0"/>
          <w:marTop w:val="0"/>
          <w:marBottom w:val="0"/>
          <w:divBdr>
            <w:top w:val="none" w:sz="0" w:space="0" w:color="auto"/>
            <w:left w:val="none" w:sz="0" w:space="0" w:color="auto"/>
            <w:bottom w:val="none" w:sz="0" w:space="0" w:color="auto"/>
            <w:right w:val="none" w:sz="0" w:space="0" w:color="auto"/>
          </w:divBdr>
        </w:div>
      </w:divsChild>
    </w:div>
    <w:div w:id="307134217">
      <w:marLeft w:val="0"/>
      <w:marRight w:val="0"/>
      <w:marTop w:val="0"/>
      <w:marBottom w:val="0"/>
      <w:divBdr>
        <w:top w:val="none" w:sz="0" w:space="0" w:color="auto"/>
        <w:left w:val="none" w:sz="0" w:space="0" w:color="auto"/>
        <w:bottom w:val="none" w:sz="0" w:space="0" w:color="auto"/>
        <w:right w:val="none" w:sz="0" w:space="0" w:color="auto"/>
      </w:divBdr>
    </w:div>
    <w:div w:id="307134218">
      <w:marLeft w:val="0"/>
      <w:marRight w:val="0"/>
      <w:marTop w:val="0"/>
      <w:marBottom w:val="0"/>
      <w:divBdr>
        <w:top w:val="none" w:sz="0" w:space="0" w:color="auto"/>
        <w:left w:val="none" w:sz="0" w:space="0" w:color="auto"/>
        <w:bottom w:val="none" w:sz="0" w:space="0" w:color="auto"/>
        <w:right w:val="none" w:sz="0" w:space="0" w:color="auto"/>
      </w:divBdr>
    </w:div>
    <w:div w:id="307134220">
      <w:marLeft w:val="0"/>
      <w:marRight w:val="0"/>
      <w:marTop w:val="0"/>
      <w:marBottom w:val="0"/>
      <w:divBdr>
        <w:top w:val="none" w:sz="0" w:space="0" w:color="auto"/>
        <w:left w:val="none" w:sz="0" w:space="0" w:color="auto"/>
        <w:bottom w:val="none" w:sz="0" w:space="0" w:color="auto"/>
        <w:right w:val="none" w:sz="0" w:space="0" w:color="auto"/>
      </w:divBdr>
      <w:divsChild>
        <w:div w:id="307134215">
          <w:marLeft w:val="0"/>
          <w:marRight w:val="0"/>
          <w:marTop w:val="0"/>
          <w:marBottom w:val="0"/>
          <w:divBdr>
            <w:top w:val="none" w:sz="0" w:space="0" w:color="auto"/>
            <w:left w:val="none" w:sz="0" w:space="0" w:color="auto"/>
            <w:bottom w:val="none" w:sz="0" w:space="0" w:color="auto"/>
            <w:right w:val="none" w:sz="0" w:space="0" w:color="auto"/>
          </w:divBdr>
          <w:divsChild>
            <w:div w:id="3071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860</Words>
  <Characters>4730</Characters>
  <Application>Microsoft Office Outlook</Application>
  <DocSecurity>0</DocSecurity>
  <Lines>0</Lines>
  <Paragraphs>0</Paragraphs>
  <ScaleCrop>false</ScaleCrop>
  <Company>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dc:title>
  <dc:subject/>
  <dc:creator>x</dc:creator>
  <cp:keywords/>
  <dc:description/>
  <cp:lastModifiedBy>desp-vago</cp:lastModifiedBy>
  <cp:revision>3</cp:revision>
  <cp:lastPrinted>2015-02-11T14:51:00Z</cp:lastPrinted>
  <dcterms:created xsi:type="dcterms:W3CDTF">2015-02-11T14:36:00Z</dcterms:created>
  <dcterms:modified xsi:type="dcterms:W3CDTF">2015-02-11T14:52:00Z</dcterms:modified>
</cp:coreProperties>
</file>